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21A9" w14:textId="77777777" w:rsidR="004D36D3" w:rsidRDefault="004D36D3" w:rsidP="004D36D3">
      <w:pPr>
        <w:pStyle w:val="Header"/>
      </w:pPr>
      <w:r>
        <w:rPr>
          <w:noProof/>
        </w:rPr>
        <w:drawing>
          <wp:inline distT="0" distB="0" distL="0" distR="0" wp14:anchorId="7E92F250" wp14:editId="6666F1C1">
            <wp:extent cx="3310890" cy="733425"/>
            <wp:effectExtent l="0" t="0" r="0" b="0"/>
            <wp:docPr id="1" name="Picture 1" descr="http://communications.tufts.edu/wp-content/uploads/new-cummings-school-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cations.tufts.edu/wp-content/uploads/new-cummings-school-lockup.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0890" cy="733425"/>
                    </a:xfrm>
                    <a:prstGeom prst="rect">
                      <a:avLst/>
                    </a:prstGeom>
                    <a:noFill/>
                    <a:ln>
                      <a:noFill/>
                    </a:ln>
                  </pic:spPr>
                </pic:pic>
              </a:graphicData>
            </a:graphic>
          </wp:inline>
        </w:drawing>
      </w:r>
    </w:p>
    <w:p w14:paraId="477C1734" w14:textId="77777777" w:rsidR="004D36D3" w:rsidRPr="005014DC" w:rsidRDefault="004D36D3" w:rsidP="004D36D3">
      <w:pPr>
        <w:pStyle w:val="Header"/>
        <w:tabs>
          <w:tab w:val="clear" w:pos="4680"/>
          <w:tab w:val="center" w:pos="2880"/>
        </w:tabs>
        <w:rPr>
          <w:sz w:val="28"/>
          <w:szCs w:val="28"/>
        </w:rPr>
      </w:pPr>
      <w:r>
        <w:tab/>
        <w:t xml:space="preserve">               </w:t>
      </w:r>
      <w:r>
        <w:rPr>
          <w:sz w:val="28"/>
          <w:szCs w:val="28"/>
        </w:rPr>
        <w:t>Comparative Pathobiology</w:t>
      </w:r>
    </w:p>
    <w:p w14:paraId="187A3DCC" w14:textId="77777777" w:rsidR="005F4613" w:rsidRDefault="005F4613">
      <w:pPr>
        <w:pStyle w:val="BodyText"/>
        <w:ind w:left="0"/>
        <w:jc w:val="left"/>
        <w:rPr>
          <w:rFonts w:ascii="Times New Roman"/>
          <w:sz w:val="20"/>
        </w:rPr>
      </w:pPr>
    </w:p>
    <w:p w14:paraId="24A1824B" w14:textId="77777777" w:rsidR="005F4613" w:rsidRDefault="005F4613">
      <w:pPr>
        <w:pStyle w:val="BodyText"/>
        <w:ind w:left="0"/>
        <w:jc w:val="left"/>
        <w:rPr>
          <w:rFonts w:ascii="Times New Roman"/>
          <w:sz w:val="20"/>
        </w:rPr>
      </w:pPr>
    </w:p>
    <w:p w14:paraId="63104026" w14:textId="5939B384" w:rsidR="005F4613" w:rsidRDefault="00CD2530">
      <w:pPr>
        <w:pStyle w:val="Title"/>
      </w:pPr>
      <w:r>
        <w:t xml:space="preserve">Locum in Veterinary </w:t>
      </w:r>
      <w:r w:rsidR="004D36D3">
        <w:t xml:space="preserve">Anatomic </w:t>
      </w:r>
      <w:r>
        <w:t>Pathology</w:t>
      </w:r>
    </w:p>
    <w:p w14:paraId="486FFDA9" w14:textId="040244ED" w:rsidR="00CD2530" w:rsidRPr="00CD2530" w:rsidRDefault="00CD2530" w:rsidP="00CD2530">
      <w:pPr>
        <w:pStyle w:val="BodyText"/>
        <w:spacing w:before="248" w:line="276" w:lineRule="auto"/>
        <w:ind w:right="113"/>
      </w:pPr>
      <w:r>
        <w:t xml:space="preserve">The </w:t>
      </w:r>
      <w:r w:rsidR="004D36D3">
        <w:t xml:space="preserve">Cummings School of Veterinary Medicine </w:t>
      </w:r>
      <w:r>
        <w:t xml:space="preserve">wishes to appoint a Locum Veterinary </w:t>
      </w:r>
      <w:r w:rsidR="004D36D3">
        <w:t xml:space="preserve">Anatomic </w:t>
      </w:r>
      <w:r w:rsidR="004D36D3" w:rsidRPr="00CD2530">
        <w:t>P</w:t>
      </w:r>
      <w:r w:rsidRPr="00CD2530">
        <w:t>athologist. Th</w:t>
      </w:r>
      <w:r w:rsidR="00E025AF">
        <w:t xml:space="preserve">is </w:t>
      </w:r>
      <w:r w:rsidRPr="00CD2530">
        <w:t xml:space="preserve">position, beginning in </w:t>
      </w:r>
      <w:r w:rsidR="00E025AF">
        <w:t>January 2022</w:t>
      </w:r>
      <w:r w:rsidRPr="00CD2530">
        <w:t xml:space="preserve">, is an exciting opportunity to </w:t>
      </w:r>
      <w:r w:rsidR="004D36D3" w:rsidRPr="00CD2530">
        <w:t xml:space="preserve">support </w:t>
      </w:r>
      <w:r w:rsidRPr="00CD2530">
        <w:t xml:space="preserve">our hospitals and contribute to </w:t>
      </w:r>
      <w:r w:rsidR="004D36D3" w:rsidRPr="00CD2530">
        <w:t>tea</w:t>
      </w:r>
      <w:r w:rsidRPr="00CD2530">
        <w:t xml:space="preserve">ching </w:t>
      </w:r>
      <w:r w:rsidR="004D36D3" w:rsidRPr="00CD2530">
        <w:t>of anatomic</w:t>
      </w:r>
      <w:r w:rsidRPr="00CD2530">
        <w:t xml:space="preserve"> pathology to DVM students and anatomic pathology residents.</w:t>
      </w:r>
      <w:r w:rsidR="00E025AF">
        <w:t xml:space="preserve"> The duration of the position and/or number of weeks is </w:t>
      </w:r>
      <w:proofErr w:type="gramStart"/>
      <w:r w:rsidR="00E025AF">
        <w:t>negotiable</w:t>
      </w:r>
      <w:r w:rsidR="00E558BE">
        <w:t>,</w:t>
      </w:r>
      <w:r w:rsidR="008D1A97">
        <w:t xml:space="preserve"> </w:t>
      </w:r>
      <w:r w:rsidR="002D488A">
        <w:t>and</w:t>
      </w:r>
      <w:proofErr w:type="gramEnd"/>
      <w:r w:rsidR="002D488A">
        <w:t xml:space="preserve"> could range from 2 weeks to several months.  </w:t>
      </w:r>
      <w:r w:rsidR="00E558BE">
        <w:t xml:space="preserve"> </w:t>
      </w:r>
    </w:p>
    <w:p w14:paraId="0179E3F0" w14:textId="760E604D" w:rsidR="00CD2530" w:rsidRPr="00CD2530" w:rsidRDefault="00706954" w:rsidP="00CD2530">
      <w:pPr>
        <w:pStyle w:val="BodyText"/>
        <w:spacing w:before="248" w:line="276" w:lineRule="auto"/>
        <w:ind w:right="113"/>
      </w:pPr>
      <w:r>
        <w:t xml:space="preserve">This </w:t>
      </w:r>
      <w:r w:rsidRPr="00CD2530">
        <w:t xml:space="preserve">candidate will play an important role in the diagnostic activities that support our various hospitals. </w:t>
      </w:r>
      <w:r w:rsidR="00560A36">
        <w:t xml:space="preserve">The Locum will be expected to cover the necropsy service, with associated training of DVM students and anatomic pathology residents. As part of this responsibility, this person </w:t>
      </w:r>
      <w:r w:rsidR="008D1A97">
        <w:t xml:space="preserve">will work closely with students and residents to create preliminary and final necropsy reports. </w:t>
      </w:r>
      <w:r w:rsidR="00560A36">
        <w:t>In addition, this individual will be available for consultation with clinicians and will participate in gross path rounds with students</w:t>
      </w:r>
      <w:r w:rsidR="008D1A97">
        <w:t>/</w:t>
      </w:r>
      <w:r w:rsidR="00560A36">
        <w:t>residents, as well as specialty service rounds (</w:t>
      </w:r>
      <w:proofErr w:type="gramStart"/>
      <w:r w:rsidR="00560A36">
        <w:t>e.g.</w:t>
      </w:r>
      <w:proofErr w:type="gramEnd"/>
      <w:r w:rsidR="00560A36">
        <w:t xml:space="preserve"> dermatopathy rounds, ophthalmology rounds, neuropath rounds).  </w:t>
      </w:r>
      <w:r w:rsidR="00CD2530" w:rsidRPr="00CD2530">
        <w:t>Our pathology section sees a robust caseload consisting of primarily dogs, cats, lesser numbers of horses, alpacas, and small ruminants, as well as a variety of exotic species from our Zoo Med service, our Wildlife Clinic and occasional animals from surrounding zoos and animal parks. With cases coming from both primary and tertiary care facilities, we see a rich diversity of cases, both common and unique, providing ample teaching resources. Interaction with colleagues across the range of disciplines creates a stimulating and rewarding environment,</w:t>
      </w:r>
    </w:p>
    <w:p w14:paraId="789B3334" w14:textId="440CAEF1" w:rsidR="005F4613" w:rsidRPr="00CD2530" w:rsidRDefault="00CD2530">
      <w:pPr>
        <w:pStyle w:val="BodyText"/>
        <w:spacing w:before="198" w:line="276" w:lineRule="auto"/>
        <w:ind w:right="115"/>
      </w:pPr>
      <w:r w:rsidRPr="00CD2530">
        <w:t xml:space="preserve">You will be based on the Grafton Campus, approximately 1 </w:t>
      </w:r>
      <w:proofErr w:type="spellStart"/>
      <w:r w:rsidRPr="00CD2530">
        <w:t>hr</w:t>
      </w:r>
      <w:proofErr w:type="spellEnd"/>
      <w:r w:rsidRPr="00CD2530">
        <w:t xml:space="preserve"> from Boston and within an easy drive of the New Ham</w:t>
      </w:r>
      <w:r w:rsidR="0065119B">
        <w:t>p</w:t>
      </w:r>
      <w:r w:rsidR="006270DF">
        <w:t>s</w:t>
      </w:r>
      <w:r w:rsidRPr="00CD2530">
        <w:t xml:space="preserve">hire mountains and the beaches in both Massachusetts and Rhode Island. </w:t>
      </w:r>
    </w:p>
    <w:p w14:paraId="508D4C41" w14:textId="77777777" w:rsidR="00CD2530" w:rsidRPr="00CD2530" w:rsidRDefault="00CD2530">
      <w:pPr>
        <w:pStyle w:val="BodyText"/>
        <w:spacing w:before="199" w:line="278" w:lineRule="auto"/>
        <w:ind w:right="114"/>
      </w:pPr>
      <w:r w:rsidRPr="00CD2530">
        <w:rPr>
          <w:rFonts w:eastAsia="Helvetica"/>
          <w:b/>
          <w:color w:val="000000"/>
        </w:rPr>
        <w:t>QUALIFICATIONS:</w:t>
      </w:r>
      <w:r w:rsidRPr="00CD2530">
        <w:rPr>
          <w:rFonts w:eastAsia="Helvetica"/>
          <w:color w:val="000000"/>
        </w:rPr>
        <w:t xml:space="preserve"> Candidates must possess a DVM or equivalent degree and be certified by the American College of Veterinary Pathologists or European College of Veterinary Pathologists in veterinary anatomic pathology.  Experience and expertise in diagnostic biopsy and necropsy service are necessary. </w:t>
      </w:r>
      <w:r w:rsidRPr="00CD2530">
        <w:t>The candidate should have the ability to multitask in an academic environment and manage a robust necropsy and biopsy caseload, and have an attitude focused on meeting the needs of clinicians</w:t>
      </w:r>
    </w:p>
    <w:p w14:paraId="5967E9E1" w14:textId="0EA5B0EE" w:rsidR="005F4613" w:rsidRPr="00CD2530" w:rsidRDefault="00CD2530">
      <w:pPr>
        <w:pStyle w:val="BodyText"/>
        <w:spacing w:before="199" w:line="278" w:lineRule="auto"/>
        <w:ind w:right="114"/>
      </w:pPr>
      <w:r w:rsidRPr="00CD2530">
        <w:t xml:space="preserve">Informal enquiries are welcomed and should be directed to Dr Joyce Knoll, Interim Chair of the Department of Comparative Pathobiology at </w:t>
      </w:r>
      <w:hyperlink r:id="rId5" w:history="1">
        <w:r w:rsidRPr="00CD2530">
          <w:rPr>
            <w:rStyle w:val="Hyperlink"/>
          </w:rPr>
          <w:t xml:space="preserve">Joyce.knoll@tufts.edu.  </w:t>
        </w:r>
      </w:hyperlink>
    </w:p>
    <w:sectPr w:rsidR="005F4613" w:rsidRPr="00CD2530">
      <w:type w:val="continuous"/>
      <w:pgSz w:w="11910" w:h="16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13"/>
    <w:rsid w:val="00002ADF"/>
    <w:rsid w:val="002D488A"/>
    <w:rsid w:val="004D36D3"/>
    <w:rsid w:val="00560A36"/>
    <w:rsid w:val="005F4613"/>
    <w:rsid w:val="006270DF"/>
    <w:rsid w:val="0065119B"/>
    <w:rsid w:val="00661B31"/>
    <w:rsid w:val="00706954"/>
    <w:rsid w:val="008D1A97"/>
    <w:rsid w:val="009C4D03"/>
    <w:rsid w:val="00CD2530"/>
    <w:rsid w:val="00E025AF"/>
    <w:rsid w:val="00E5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8B9B"/>
  <w15:docId w15:val="{20A7525C-D05C-41FF-A7E6-36327140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0"/>
    <w:qFormat/>
    <w:pPr>
      <w:spacing w:before="92"/>
      <w:ind w:left="100"/>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D36D3"/>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D36D3"/>
  </w:style>
  <w:style w:type="paragraph" w:customStyle="1" w:styleId="Default">
    <w:name w:val="Default"/>
    <w:rsid w:val="00CD2530"/>
    <w:pPr>
      <w:widowControl/>
      <w:adjustRightInd w:val="0"/>
    </w:pPr>
    <w:rPr>
      <w:rFonts w:ascii="Calibri" w:eastAsia="Calibri" w:hAnsi="Calibri" w:cs="Calibri"/>
      <w:color w:val="000000"/>
      <w:sz w:val="24"/>
      <w:szCs w:val="24"/>
    </w:rPr>
  </w:style>
  <w:style w:type="character" w:styleId="Hyperlink">
    <w:name w:val="Hyperlink"/>
    <w:basedOn w:val="DefaultParagraphFont"/>
    <w:uiPriority w:val="99"/>
    <w:unhideWhenUsed/>
    <w:rsid w:val="00CD2530"/>
    <w:rPr>
      <w:color w:val="0000FF" w:themeColor="hyperlink"/>
      <w:u w:val="single"/>
    </w:rPr>
  </w:style>
  <w:style w:type="character" w:styleId="UnresolvedMention">
    <w:name w:val="Unresolved Mention"/>
    <w:basedOn w:val="DefaultParagraphFont"/>
    <w:uiPriority w:val="99"/>
    <w:semiHidden/>
    <w:unhideWhenUsed/>
    <w:rsid w:val="00CD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University of Edinburgh Clinical Pathology LOCUM 2021_PC_EM</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University of Edinburgh Clinical Pathology LOCUM 2021_PC_EM</dc:title>
  <dc:creator>londi</dc:creator>
  <cp:lastModifiedBy>Knoll, Joyce S.</cp:lastModifiedBy>
  <cp:revision>3</cp:revision>
  <cp:lastPrinted>2021-12-06T19:49:00Z</cp:lastPrinted>
  <dcterms:created xsi:type="dcterms:W3CDTF">2021-12-06T21:14:00Z</dcterms:created>
  <dcterms:modified xsi:type="dcterms:W3CDTF">2021-12-06T21:16:00Z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LastSaved">
    <vt:filetime>2021-06-21T00:00:00Z</vt:filetime>
  </property>
</Properties>
</file>